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OCS Citizens Budget Oversight Committee</w:t>
        <w:br w:type="textWrapping"/>
        <w:t xml:space="preserve">September 30th, 2026 @ 12:30pm</w:t>
      </w:r>
      <w:r w:rsidDel="00000000" w:rsidR="00000000" w:rsidRPr="00000000">
        <w:rPr>
          <w:sz w:val="40"/>
          <w:szCs w:val="40"/>
          <w:rtl w:val="0"/>
        </w:rPr>
        <w:br w:type="textWrapping"/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Virtual 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Attending: </w:t>
      </w:r>
      <w:hyperlink r:id="rId7">
        <w:r w:rsidDel="00000000" w:rsidR="00000000" w:rsidRPr="00000000">
          <w:rPr>
            <w:b w:val="1"/>
            <w:bCs w:val="1"/>
            <w:color w:val="0000ee"/>
            <w:sz w:val="28"/>
            <w:szCs w:val="28"/>
            <w:u w:val="single"/>
            <w:rtl w:val="0"/>
          </w:rPr>
          <w:t xml:space="preserve">Rebecca Woloszyk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</w:t>
      </w:r>
      <w:hyperlink r:id="rId8">
        <w:r w:rsidDel="00000000" w:rsidR="00000000" w:rsidRPr="00000000">
          <w:rPr>
            <w:b w:val="1"/>
            <w:bCs w:val="1"/>
            <w:color w:val="0000ee"/>
            <w:sz w:val="28"/>
            <w:szCs w:val="28"/>
            <w:u w:val="single"/>
            <w:rtl w:val="0"/>
          </w:rPr>
          <w:t xml:space="preserve">Debra Wishnow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Evan Winokur, </w:t>
      </w:r>
      <w:hyperlink r:id="rId9">
        <w:r w:rsidDel="00000000" w:rsidR="00000000" w:rsidRPr="00000000">
          <w:rPr>
            <w:b w:val="1"/>
            <w:bCs w:val="1"/>
            <w:color w:val="0000ee"/>
            <w:sz w:val="28"/>
            <w:szCs w:val="28"/>
            <w:u w:val="single"/>
            <w:rtl w:val="0"/>
          </w:rPr>
          <w:t xml:space="preserve">Jackie McCutchon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Mary Micalef, Evelyn Martinez, Richard Riggs, Teresa Dawson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 Meeting: </w:t>
      </w: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t xml:space="preserve">33 </w:t>
      </w:r>
      <w:r w:rsidDel="00000000" w:rsidR="00000000" w:rsidRPr="00000000">
        <w:rPr>
          <w:sz w:val="24"/>
          <w:szCs w:val="24"/>
          <w:rtl w:val="0"/>
        </w:rPr>
        <w:t xml:space="preserve">pm 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Approve Meeting minutes Ma</w:t>
      </w:r>
      <w:r w:rsidDel="00000000" w:rsidR="00000000" w:rsidRPr="00000000">
        <w:rPr>
          <w:rtl w:val="0"/>
        </w:rPr>
        <w:t xml:space="preserve">y</w:t>
      </w:r>
      <w:r w:rsidDel="00000000" w:rsidR="00000000" w:rsidRPr="00000000">
        <w:rPr>
          <w:sz w:val="24"/>
          <w:szCs w:val="24"/>
          <w:rtl w:val="0"/>
        </w:rPr>
        <w:t xml:space="preserve"> 2026 - Posted online 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Debra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Tereasa 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Meeting 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/>
        <w:rPr>
          <w:u w:val="none"/>
        </w:rPr>
      </w:pPr>
      <w:r w:rsidDel="00000000" w:rsidR="00000000" w:rsidRPr="00000000">
        <w:rPr>
          <w:rtl w:val="0"/>
        </w:rPr>
        <w:t xml:space="preserve">August </w:t>
      </w:r>
      <w:r w:rsidDel="00000000" w:rsidR="00000000" w:rsidRPr="00000000">
        <w:rPr>
          <w:sz w:val="24"/>
          <w:szCs w:val="24"/>
          <w:rtl w:val="0"/>
        </w:rPr>
        <w:t xml:space="preserve">Monthly Report: </w:t>
      </w:r>
      <w:r w:rsidDel="00000000" w:rsidR="00000000" w:rsidRPr="00000000">
        <w:rPr>
          <w:rtl w:val="0"/>
        </w:rPr>
        <w:t xml:space="preserve">We will Review August Report in October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/>
        <w:rPr>
          <w:u w:val="none"/>
        </w:rPr>
      </w:pPr>
      <w:r w:rsidDel="00000000" w:rsidR="00000000" w:rsidRPr="00000000">
        <w:rPr>
          <w:rtl w:val="0"/>
        </w:rPr>
        <w:t xml:space="preserve">D. Riggs - Add Reports to the website as a DRAFT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/>
        <w:rPr>
          <w:u w:val="none"/>
        </w:rPr>
      </w:pPr>
      <w:r w:rsidDel="00000000" w:rsidR="00000000" w:rsidRPr="00000000">
        <w:rPr>
          <w:rtl w:val="0"/>
        </w:rPr>
        <w:t xml:space="preserve">August</w:t>
      </w:r>
      <w:r w:rsidDel="00000000" w:rsidR="00000000" w:rsidRPr="00000000">
        <w:rPr>
          <w:sz w:val="24"/>
          <w:szCs w:val="24"/>
          <w:rtl w:val="0"/>
        </w:rPr>
        <w:t xml:space="preserve"> 2026 - Reviewing P Card Transactions</w:t>
      </w:r>
      <w:r w:rsidDel="00000000" w:rsidR="00000000" w:rsidRPr="00000000">
        <w:rPr>
          <w:rtl w:val="0"/>
        </w:rPr>
        <w:t xml:space="preserve">; Randomizer, down to 30% Transactions 7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Budgets as teachers - There are a lot of items from Amazon, we were told not to use Amazon, why are there so many amazon purchases? T. Dawson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Debra - Price point is cheaper… Evan - desk example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Richard - Difficult to track transactions from a DOE perspective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 want to spend money, but we want schools to be financially responsible.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 receipts are sent to the business office? T. Dawson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Sorted transactions on what each card they are and yes receipts are sent to the business office.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Managers who have P Card reconcile with the business office each month.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Riggs - what is the current enrollment? 2506 - enrollment - 9/30 - The budget was built on 2500.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End Meeting: 12:49 pm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1. Evan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2. Teresa 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i w:val="1"/>
          <w:iCs w:val="1"/>
          <w:rtl w:val="0"/>
        </w:rPr>
        <w:t xml:space="preserve">All committee members have to complete their financial training. Its online and takes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pgSz w:h="15840" w:w="12240" w:orient="portrait"/>
      <w:pgMar w:bottom="1440" w:top="72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Barley Mill Plaza</w:t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4319 Lancaster Pike | Wilmington, DE 19805</w:t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T: 302 516 8000 | F: 888 780 5962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www.odysseycharterschooldel.com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0080"/>
        <w:tab w:val="right" w:leader="none" w:pos="1022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pict>
        <v:shape id="WordPictureWatermark3" style="position:absolute;width:612.0pt;height:792.0pt;rotation:0;z-index:-503316481;mso-position-horizontal-relative:margin;mso-position-horizontal:absolute;margin-left:-54.0pt;mso-position-vertical-relative:margin;mso-position-vertical:absolute;margin-top:-73.87771653543307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-346068</wp:posOffset>
          </wp:positionH>
          <wp:positionV relativeFrom="paragraph">
            <wp:posOffset>-433063</wp:posOffset>
          </wp:positionV>
          <wp:extent cx="7089140" cy="1575435"/>
          <wp:effectExtent b="0" l="0" r="0" t="0"/>
          <wp:wrapSquare wrapText="bothSides" distB="0" distT="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89140" cy="15754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59" w:lineRule="auto"/>
        <w:ind w:left="72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jackie.McCutchon@odyssey.k12.de.u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becca.woloszyk@odyssey.k12.de.us" TargetMode="External"/><Relationship Id="rId8" Type="http://schemas.openxmlformats.org/officeDocument/2006/relationships/hyperlink" Target="mailto:debra.wishnow@odyssey.k12.de.u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5REC0p4cgZmTDfxsmMtGuTpWow==">CgMxLjA4AHIhMVdHeDVNNlZLUFdRZXB1aEZ6S2VNeDE0Q1V5ekRBUmxj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